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B7" w:rsidRPr="00BD15B7" w:rsidRDefault="00BD15B7" w:rsidP="00C628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BD15B7">
        <w:rPr>
          <w:rFonts w:ascii="Times New Roman" w:hAnsi="Times New Roman"/>
          <w:b/>
          <w:sz w:val="32"/>
          <w:szCs w:val="32"/>
        </w:rPr>
        <w:t>ПЛАН  РАЗРАБОТКИ  СТАНДАРТОВ СИСТЕМЫ  СТАНДАРТИЗАЦИИ  СППП на 2013 год</w:t>
      </w:r>
    </w:p>
    <w:p w:rsidR="00BD15B7" w:rsidRPr="00C62820" w:rsidRDefault="00BD15B7" w:rsidP="00BD15B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6379"/>
        <w:gridCol w:w="2409"/>
        <w:gridCol w:w="2552"/>
      </w:tblGrid>
      <w:tr w:rsidR="005E3BCC" w:rsidRPr="005E3BCC" w:rsidTr="005E3BCC">
        <w:tc>
          <w:tcPr>
            <w:tcW w:w="2978" w:type="dxa"/>
          </w:tcPr>
          <w:p w:rsidR="005E3BCC" w:rsidRPr="005E3BCC" w:rsidRDefault="005E3BCC" w:rsidP="00EF10AB">
            <w:pPr>
              <w:jc w:val="center"/>
              <w:rPr>
                <w:rFonts w:ascii="Times New Roman" w:hAnsi="Times New Roman"/>
                <w:b/>
              </w:rPr>
            </w:pPr>
            <w:r w:rsidRPr="005E3BCC">
              <w:rPr>
                <w:rFonts w:ascii="Times New Roman" w:hAnsi="Times New Roman"/>
                <w:b/>
              </w:rPr>
              <w:t>Обозначение стандарта</w:t>
            </w:r>
          </w:p>
        </w:tc>
        <w:tc>
          <w:tcPr>
            <w:tcW w:w="6379" w:type="dxa"/>
          </w:tcPr>
          <w:p w:rsidR="005E3BCC" w:rsidRPr="005E3BCC" w:rsidRDefault="005E3BCC" w:rsidP="00EF10AB">
            <w:pPr>
              <w:jc w:val="center"/>
              <w:rPr>
                <w:rFonts w:ascii="Times New Roman" w:hAnsi="Times New Roman"/>
                <w:b/>
              </w:rPr>
            </w:pPr>
            <w:r w:rsidRPr="005E3BCC">
              <w:rPr>
                <w:rFonts w:ascii="Times New Roman" w:hAnsi="Times New Roman"/>
                <w:b/>
              </w:rPr>
              <w:t>Название стандарта</w:t>
            </w:r>
          </w:p>
        </w:tc>
        <w:tc>
          <w:tcPr>
            <w:tcW w:w="2409" w:type="dxa"/>
          </w:tcPr>
          <w:p w:rsidR="005E3BCC" w:rsidRPr="005E3BCC" w:rsidRDefault="005E3BCC" w:rsidP="00EF10AB">
            <w:pPr>
              <w:jc w:val="center"/>
              <w:rPr>
                <w:rFonts w:ascii="Times New Roman" w:hAnsi="Times New Roman"/>
                <w:b/>
              </w:rPr>
            </w:pPr>
            <w:r w:rsidRPr="005E3BCC">
              <w:rPr>
                <w:rFonts w:ascii="Times New Roman" w:hAnsi="Times New Roman"/>
                <w:b/>
              </w:rPr>
              <w:t>Аналог</w:t>
            </w:r>
          </w:p>
        </w:tc>
        <w:tc>
          <w:tcPr>
            <w:tcW w:w="2552" w:type="dxa"/>
          </w:tcPr>
          <w:p w:rsidR="005E3BCC" w:rsidRPr="005E3BCC" w:rsidRDefault="005E3BCC" w:rsidP="00EF10AB">
            <w:pPr>
              <w:jc w:val="center"/>
              <w:rPr>
                <w:rFonts w:ascii="Times New Roman" w:hAnsi="Times New Roman"/>
                <w:b/>
              </w:rPr>
            </w:pPr>
            <w:r w:rsidRPr="005E3BCC">
              <w:rPr>
                <w:rFonts w:ascii="Times New Roman" w:hAnsi="Times New Roman"/>
                <w:b/>
              </w:rPr>
              <w:t>Контроль исполнения.</w:t>
            </w:r>
          </w:p>
          <w:p w:rsidR="005E3BCC" w:rsidRPr="005E3BCC" w:rsidRDefault="005E3BCC" w:rsidP="00EF10AB">
            <w:pPr>
              <w:jc w:val="center"/>
              <w:rPr>
                <w:rFonts w:ascii="Times New Roman" w:hAnsi="Times New Roman"/>
                <w:b/>
              </w:rPr>
            </w:pPr>
            <w:r w:rsidRPr="005E3BCC">
              <w:rPr>
                <w:rFonts w:ascii="Times New Roman" w:hAnsi="Times New Roman"/>
                <w:b/>
              </w:rPr>
              <w:t>Регистрация СТО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A92A5A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1.0- 2012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 xml:space="preserve">Система стандартизации Союза производителей полимерных профилей. 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Общие положения</w:t>
            </w:r>
          </w:p>
        </w:tc>
        <w:tc>
          <w:tcPr>
            <w:tcW w:w="2409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ГОСТ 1.0</w:t>
            </w:r>
          </w:p>
        </w:tc>
        <w:tc>
          <w:tcPr>
            <w:tcW w:w="2552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Утвержден.</w:t>
            </w:r>
          </w:p>
          <w:p w:rsidR="005E3BCC" w:rsidRPr="005E3BCC" w:rsidRDefault="005E3BCC" w:rsidP="003A714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E3BCC">
              <w:rPr>
                <w:rFonts w:ascii="Times New Roman" w:hAnsi="Times New Roman"/>
              </w:rPr>
              <w:t>Зарегистрирован</w:t>
            </w:r>
            <w:proofErr w:type="gramEnd"/>
            <w:r w:rsidRPr="005E3BCC">
              <w:rPr>
                <w:rFonts w:ascii="Times New Roman" w:hAnsi="Times New Roman"/>
              </w:rPr>
              <w:t xml:space="preserve"> в ФА </w:t>
            </w:r>
            <w:proofErr w:type="spellStart"/>
            <w:r w:rsidRPr="005E3BCC">
              <w:rPr>
                <w:rFonts w:ascii="Times New Roman" w:hAnsi="Times New Roman"/>
              </w:rPr>
              <w:t>Росстандарт</w:t>
            </w:r>
            <w:proofErr w:type="spellEnd"/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9D1893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1.1 - 2012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 xml:space="preserve">Стандарты Союза производителей полимерных профилей. 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Порядок разработки, утверждения, оформления, учета, изменения и отмены</w:t>
            </w:r>
          </w:p>
        </w:tc>
        <w:tc>
          <w:tcPr>
            <w:tcW w:w="2409" w:type="dxa"/>
          </w:tcPr>
          <w:p w:rsidR="005E3BCC" w:rsidRPr="005E3BCC" w:rsidRDefault="005E3BCC" w:rsidP="00C737D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ГОСТ 1.3</w:t>
            </w:r>
          </w:p>
          <w:p w:rsidR="005E3BCC" w:rsidRPr="005E3BCC" w:rsidRDefault="005E3BCC" w:rsidP="00C737D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ГОСТ 1.4 ГОСТ 1.5</w:t>
            </w:r>
          </w:p>
        </w:tc>
        <w:tc>
          <w:tcPr>
            <w:tcW w:w="2552" w:type="dxa"/>
          </w:tcPr>
          <w:p w:rsidR="005E3BCC" w:rsidRPr="005E3BCC" w:rsidRDefault="005E3BCC" w:rsidP="000740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Утвержден.</w:t>
            </w:r>
          </w:p>
          <w:p w:rsidR="005E3BCC" w:rsidRPr="005E3BCC" w:rsidRDefault="005E3BCC" w:rsidP="000740B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E3BCC">
              <w:rPr>
                <w:rFonts w:ascii="Times New Roman" w:hAnsi="Times New Roman"/>
              </w:rPr>
              <w:t>Зарегистрирован</w:t>
            </w:r>
            <w:proofErr w:type="gramEnd"/>
            <w:r w:rsidRPr="005E3BCC">
              <w:rPr>
                <w:rFonts w:ascii="Times New Roman" w:hAnsi="Times New Roman"/>
              </w:rPr>
              <w:t xml:space="preserve"> в ФА </w:t>
            </w:r>
            <w:proofErr w:type="spellStart"/>
            <w:r w:rsidRPr="005E3BCC">
              <w:rPr>
                <w:rFonts w:ascii="Times New Roman" w:hAnsi="Times New Roman"/>
              </w:rPr>
              <w:t>Росстандарт</w:t>
            </w:r>
            <w:proofErr w:type="spellEnd"/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1.2 - 2013</w:t>
            </w:r>
          </w:p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СДОС СППП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Стандарты Союза производителей полимерных профилей. Система добровольной оценки соответствия</w:t>
            </w:r>
          </w:p>
          <w:p w:rsid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 xml:space="preserve">(Правила функционирования </w:t>
            </w:r>
            <w:proofErr w:type="gramStart"/>
            <w:r w:rsidRPr="005E3BCC">
              <w:rPr>
                <w:rFonts w:ascii="Times New Roman" w:hAnsi="Times New Roman"/>
              </w:rPr>
              <w:t>Системы добровольной оценки соответствия Союза производителей полимерных профилей</w:t>
            </w:r>
            <w:proofErr w:type="gramEnd"/>
            <w:r w:rsidRPr="005E3BCC">
              <w:rPr>
                <w:rFonts w:ascii="Times New Roman" w:hAnsi="Times New Roman"/>
              </w:rPr>
              <w:t>)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E3BCC" w:rsidRPr="005E3BCC" w:rsidRDefault="005E3BCC" w:rsidP="008655AF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1-я редакция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Положение СППП</w:t>
            </w:r>
          </w:p>
        </w:tc>
        <w:tc>
          <w:tcPr>
            <w:tcW w:w="6379" w:type="dxa"/>
          </w:tcPr>
          <w:p w:rsidR="005E3BCC" w:rsidRDefault="005E3BCC" w:rsidP="008655AF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 xml:space="preserve">Положение о знаке </w:t>
            </w:r>
            <w:proofErr w:type="gramStart"/>
            <w:r w:rsidRPr="005E3BCC">
              <w:rPr>
                <w:rFonts w:ascii="Times New Roman" w:hAnsi="Times New Roman"/>
              </w:rPr>
              <w:t>Системы добровольной оценки соответствия Союза производителей полимерных профилей</w:t>
            </w:r>
            <w:proofErr w:type="gramEnd"/>
          </w:p>
          <w:p w:rsidR="005E3BCC" w:rsidRPr="005E3BCC" w:rsidRDefault="005E3BCC" w:rsidP="008655A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ТЗ, БРИФ</w:t>
            </w:r>
          </w:p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конкурс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1.3 -2013</w:t>
            </w:r>
          </w:p>
        </w:tc>
        <w:tc>
          <w:tcPr>
            <w:tcW w:w="6379" w:type="dxa"/>
          </w:tcPr>
          <w:p w:rsid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 xml:space="preserve">Конструкции ограждающие </w:t>
            </w:r>
            <w:proofErr w:type="spellStart"/>
            <w:r w:rsidRPr="005E3BCC">
              <w:rPr>
                <w:rFonts w:ascii="Times New Roman" w:hAnsi="Times New Roman"/>
              </w:rPr>
              <w:t>светопрозрачные</w:t>
            </w:r>
            <w:proofErr w:type="spellEnd"/>
            <w:r w:rsidRPr="005E3BCC">
              <w:rPr>
                <w:rFonts w:ascii="Times New Roman" w:hAnsi="Times New Roman"/>
              </w:rPr>
              <w:t xml:space="preserve">. 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Окна с оконными блоками из ПВХ профилей.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Термины и определения.</w:t>
            </w:r>
          </w:p>
        </w:tc>
        <w:tc>
          <w:tcPr>
            <w:tcW w:w="2409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нет</w:t>
            </w:r>
            <w:r w:rsidRPr="005E3BCC">
              <w:rPr>
                <w:rFonts w:ascii="Times New Roman" w:hAnsi="Times New Roman"/>
                <w:lang w:val="en-US"/>
              </w:rPr>
              <w:t xml:space="preserve"> </w:t>
            </w:r>
          </w:p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 xml:space="preserve">частично </w:t>
            </w:r>
          </w:p>
          <w:p w:rsidR="005E3BCC" w:rsidRPr="005E3BCC" w:rsidRDefault="005E3BCC" w:rsidP="0079524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12519</w:t>
            </w:r>
          </w:p>
        </w:tc>
        <w:tc>
          <w:tcPr>
            <w:tcW w:w="2552" w:type="dxa"/>
          </w:tcPr>
          <w:p w:rsidR="005E3BCC" w:rsidRPr="005E3BCC" w:rsidRDefault="005E3BCC" w:rsidP="000375E9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2-ая редакция.</w:t>
            </w:r>
          </w:p>
          <w:p w:rsidR="005E3BCC" w:rsidRPr="005E3BCC" w:rsidRDefault="005E3BCC" w:rsidP="000375E9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Экспертиза</w:t>
            </w:r>
          </w:p>
        </w:tc>
      </w:tr>
      <w:tr w:rsidR="005E3BCC" w:rsidRPr="005E3BCC" w:rsidTr="005E3BCC">
        <w:trPr>
          <w:trHeight w:val="116"/>
        </w:trPr>
        <w:tc>
          <w:tcPr>
            <w:tcW w:w="2978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9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552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E3BCC" w:rsidRPr="005E3BCC" w:rsidTr="005E3BCC">
        <w:trPr>
          <w:trHeight w:val="336"/>
        </w:trPr>
        <w:tc>
          <w:tcPr>
            <w:tcW w:w="2978" w:type="dxa"/>
          </w:tcPr>
          <w:p w:rsidR="005E3BCC" w:rsidRPr="005E3BCC" w:rsidRDefault="005E3BCC" w:rsidP="00A92A5A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2.0 -2013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Окна и двери.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Общие технические условия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14351</w:t>
            </w:r>
          </w:p>
        </w:tc>
        <w:tc>
          <w:tcPr>
            <w:tcW w:w="2552" w:type="dxa"/>
          </w:tcPr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1-ая редакция</w:t>
            </w:r>
          </w:p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Обсуждение</w:t>
            </w:r>
          </w:p>
        </w:tc>
      </w:tr>
      <w:tr w:rsidR="005E3BCC" w:rsidRPr="005E3BCC" w:rsidTr="005E3BCC">
        <w:trPr>
          <w:trHeight w:val="84"/>
        </w:trPr>
        <w:tc>
          <w:tcPr>
            <w:tcW w:w="2978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9" w:type="dxa"/>
          </w:tcPr>
          <w:p w:rsidR="005E3BCC" w:rsidRPr="005E3BCC" w:rsidRDefault="005E3BCC" w:rsidP="00386FC8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552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3.01.1-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Профили поливинилхлоридные для окон и дверей</w:t>
            </w:r>
          </w:p>
        </w:tc>
        <w:tc>
          <w:tcPr>
            <w:tcW w:w="2409" w:type="dxa"/>
          </w:tcPr>
          <w:p w:rsidR="005E3BCC" w:rsidRPr="005E3BCC" w:rsidRDefault="005E3BCC" w:rsidP="00386FC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 1</w:t>
            </w:r>
            <w:r w:rsidRPr="005E3BCC">
              <w:rPr>
                <w:rFonts w:ascii="Times New Roman" w:hAnsi="Times New Roman"/>
              </w:rPr>
              <w:t>2608- 1-2012</w:t>
            </w:r>
          </w:p>
          <w:p w:rsidR="005E3BCC" w:rsidRPr="005E3BCC" w:rsidRDefault="005E3BCC" w:rsidP="00386F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E3BCC" w:rsidRPr="005E3BCC" w:rsidRDefault="005E3BCC" w:rsidP="008655AF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Готовится 1-ая редакция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9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552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4.3 -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Окна и двери. Расчетный метод оценки приведенного сопротивления теплопередаче. (Определение теплотехнических характеристик)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E3BCC" w:rsidRPr="005E3BCC" w:rsidRDefault="005E3BCC" w:rsidP="005D11E6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</w:t>
            </w:r>
            <w:r w:rsidRPr="005E3BCC">
              <w:rPr>
                <w:rFonts w:ascii="Times New Roman" w:hAnsi="Times New Roman"/>
                <w:lang w:val="en-US"/>
              </w:rPr>
              <w:t xml:space="preserve">ISO </w:t>
            </w:r>
            <w:r w:rsidRPr="005E3BCC">
              <w:rPr>
                <w:rFonts w:ascii="Times New Roman" w:hAnsi="Times New Roman"/>
              </w:rPr>
              <w:t>10077- 1, 2</w:t>
            </w:r>
          </w:p>
          <w:p w:rsidR="005E3BCC" w:rsidRPr="005E3BCC" w:rsidRDefault="005E3BCC" w:rsidP="005D11E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:rsidR="005E3BCC" w:rsidRPr="005E3BCC" w:rsidRDefault="005E3BCC" w:rsidP="00615844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Разработка второй редакции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4.5 -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proofErr w:type="gramStart"/>
            <w:r w:rsidRPr="005E3BCC">
              <w:rPr>
                <w:rFonts w:ascii="Times New Roman" w:hAnsi="Times New Roman"/>
              </w:rPr>
              <w:t>Расчетный метод оценки экономической эффективности энергосберегающих СПК</w:t>
            </w:r>
            <w:proofErr w:type="gramEnd"/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5E3BCC" w:rsidRPr="005E3BCC" w:rsidRDefault="005E3BCC" w:rsidP="000740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Утвержден.</w:t>
            </w:r>
          </w:p>
          <w:p w:rsidR="005E3BCC" w:rsidRPr="005E3BCC" w:rsidRDefault="005E3BCC" w:rsidP="000740B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E3BCC">
              <w:rPr>
                <w:rFonts w:ascii="Times New Roman" w:hAnsi="Times New Roman"/>
              </w:rPr>
              <w:t>Зарегистрирован</w:t>
            </w:r>
            <w:proofErr w:type="gramEnd"/>
            <w:r w:rsidRPr="005E3BCC">
              <w:rPr>
                <w:rFonts w:ascii="Times New Roman" w:hAnsi="Times New Roman"/>
              </w:rPr>
              <w:t xml:space="preserve"> в ФА </w:t>
            </w:r>
            <w:proofErr w:type="spellStart"/>
            <w:r w:rsidRPr="005E3BCC">
              <w:rPr>
                <w:rFonts w:ascii="Times New Roman" w:hAnsi="Times New Roman"/>
              </w:rPr>
              <w:t>Росстандарт</w:t>
            </w:r>
            <w:proofErr w:type="spellEnd"/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 xml:space="preserve">Приложение </w:t>
            </w:r>
            <w:proofErr w:type="gramStart"/>
            <w:r w:rsidRPr="005E3BCC">
              <w:rPr>
                <w:rFonts w:ascii="Times New Roman" w:hAnsi="Times New Roman"/>
              </w:rPr>
              <w:t>к</w:t>
            </w:r>
            <w:proofErr w:type="gramEnd"/>
            <w:r w:rsidRPr="005E3BCC">
              <w:rPr>
                <w:rFonts w:ascii="Times New Roman" w:hAnsi="Times New Roman"/>
              </w:rPr>
              <w:t xml:space="preserve"> </w:t>
            </w:r>
          </w:p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4.5 -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 xml:space="preserve">ПО. Программа расчета оценки экономической эффективности 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5E3BCC" w:rsidRPr="005E3BCC" w:rsidRDefault="005E3BCC" w:rsidP="0018278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1-ая редакция.</w:t>
            </w:r>
          </w:p>
          <w:p w:rsidR="005E3BCC" w:rsidRPr="005E3BCC" w:rsidRDefault="005E3BCC" w:rsidP="00615844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Доработка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DC43B8">
            <w:pPr>
              <w:jc w:val="center"/>
              <w:rPr>
                <w:rFonts w:ascii="Times New Roman" w:hAnsi="Times New Roman"/>
                <w:b/>
              </w:rPr>
            </w:pPr>
            <w:r w:rsidRPr="005E3BCC">
              <w:rPr>
                <w:rFonts w:ascii="Times New Roman" w:hAnsi="Times New Roman"/>
                <w:b/>
              </w:rPr>
              <w:lastRenderedPageBreak/>
              <w:t>Обозначение стандарта</w:t>
            </w:r>
          </w:p>
        </w:tc>
        <w:tc>
          <w:tcPr>
            <w:tcW w:w="6379" w:type="dxa"/>
          </w:tcPr>
          <w:p w:rsidR="005E3BCC" w:rsidRPr="005E3BCC" w:rsidRDefault="005E3BCC" w:rsidP="00DC43B8">
            <w:pPr>
              <w:jc w:val="center"/>
              <w:rPr>
                <w:rFonts w:ascii="Times New Roman" w:hAnsi="Times New Roman"/>
                <w:b/>
              </w:rPr>
            </w:pPr>
            <w:r w:rsidRPr="005E3BCC">
              <w:rPr>
                <w:rFonts w:ascii="Times New Roman" w:hAnsi="Times New Roman"/>
                <w:b/>
              </w:rPr>
              <w:t>Название стандарта</w:t>
            </w:r>
          </w:p>
        </w:tc>
        <w:tc>
          <w:tcPr>
            <w:tcW w:w="2409" w:type="dxa"/>
          </w:tcPr>
          <w:p w:rsidR="005E3BCC" w:rsidRPr="005E3BCC" w:rsidRDefault="005E3BCC" w:rsidP="00DC43B8">
            <w:pPr>
              <w:jc w:val="center"/>
              <w:rPr>
                <w:rFonts w:ascii="Times New Roman" w:hAnsi="Times New Roman"/>
                <w:b/>
              </w:rPr>
            </w:pPr>
            <w:r w:rsidRPr="005E3BCC">
              <w:rPr>
                <w:rFonts w:ascii="Times New Roman" w:hAnsi="Times New Roman"/>
                <w:b/>
              </w:rPr>
              <w:t>Аналог</w:t>
            </w:r>
          </w:p>
        </w:tc>
        <w:tc>
          <w:tcPr>
            <w:tcW w:w="2552" w:type="dxa"/>
          </w:tcPr>
          <w:p w:rsidR="005E3BCC" w:rsidRPr="005E3BCC" w:rsidRDefault="005E3BCC" w:rsidP="001D0DA0">
            <w:pPr>
              <w:jc w:val="center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Контроль исполнения.</w:t>
            </w:r>
          </w:p>
          <w:p w:rsidR="005E3BCC" w:rsidRPr="005E3BCC" w:rsidRDefault="005E3BCC" w:rsidP="001D0DA0">
            <w:pPr>
              <w:jc w:val="center"/>
              <w:rPr>
                <w:rFonts w:ascii="Times New Roman" w:hAnsi="Times New Roman"/>
                <w:b/>
              </w:rPr>
            </w:pPr>
            <w:r w:rsidRPr="005E3BCC">
              <w:rPr>
                <w:rFonts w:ascii="Times New Roman" w:hAnsi="Times New Roman"/>
              </w:rPr>
              <w:t>Регистрация СТО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4.6 -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Окна и двери. Воздухопроницаемость. Классификация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E3BCC" w:rsidRPr="005E3BCC" w:rsidRDefault="005E3BCC" w:rsidP="00AB362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12207</w:t>
            </w:r>
          </w:p>
        </w:tc>
        <w:tc>
          <w:tcPr>
            <w:tcW w:w="2552" w:type="dxa"/>
          </w:tcPr>
          <w:p w:rsidR="005E3BCC" w:rsidRPr="005E3BCC" w:rsidRDefault="005E3BCC" w:rsidP="00615844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Договор. Разработка 1-й редакции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AB362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4.7 -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Окна и двери. Водопроницаемость. Классификация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E3BCC" w:rsidRPr="005E3BCC" w:rsidRDefault="005E3BCC" w:rsidP="00AB362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12208</w:t>
            </w:r>
          </w:p>
        </w:tc>
        <w:tc>
          <w:tcPr>
            <w:tcW w:w="2552" w:type="dxa"/>
          </w:tcPr>
          <w:p w:rsidR="005E3BCC" w:rsidRPr="005E3BCC" w:rsidRDefault="005E3BCC" w:rsidP="00615844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Договор. Разработка 1-й редакции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4.8 -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Окна и двери. Стойкость к воздействию ветровой нагрузки. Классификация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E3BCC" w:rsidRPr="005E3BCC" w:rsidRDefault="005E3BCC" w:rsidP="00650035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12210</w:t>
            </w:r>
          </w:p>
        </w:tc>
        <w:tc>
          <w:tcPr>
            <w:tcW w:w="2552" w:type="dxa"/>
          </w:tcPr>
          <w:p w:rsidR="005E3BCC" w:rsidRPr="005E3BCC" w:rsidRDefault="005E3BCC" w:rsidP="00615844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Договор. Разработка 1-й редакции</w:t>
            </w:r>
          </w:p>
        </w:tc>
      </w:tr>
      <w:tr w:rsidR="005E3BCC" w:rsidRPr="005E3BCC" w:rsidTr="005E3BCC">
        <w:trPr>
          <w:trHeight w:val="151"/>
        </w:trPr>
        <w:tc>
          <w:tcPr>
            <w:tcW w:w="2978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BD15B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8.01.1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pBdr>
                <w:bottom w:val="single" w:sz="6" w:space="1" w:color="auto"/>
              </w:pBd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Окна и двери. Определение коэффициента теплопередачи. Методы испытаний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Блоки оконные и дверные. Методы определения сопротивления теплопередаче</w:t>
            </w:r>
          </w:p>
        </w:tc>
        <w:tc>
          <w:tcPr>
            <w:tcW w:w="2409" w:type="dxa"/>
          </w:tcPr>
          <w:p w:rsidR="005E3BCC" w:rsidRPr="005E3BCC" w:rsidRDefault="005E3BCC" w:rsidP="00DC43B8">
            <w:pPr>
              <w:pBdr>
                <w:bottom w:val="single" w:sz="6" w:space="1" w:color="auto"/>
              </w:pBd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</w:t>
            </w:r>
            <w:r w:rsidRPr="005E3BCC">
              <w:rPr>
                <w:rFonts w:ascii="Times New Roman" w:hAnsi="Times New Roman"/>
                <w:lang w:val="en-US"/>
              </w:rPr>
              <w:t>ISO</w:t>
            </w:r>
            <w:r w:rsidRPr="005E3BCC">
              <w:rPr>
                <w:rFonts w:ascii="Times New Roman" w:hAnsi="Times New Roman"/>
              </w:rPr>
              <w:t xml:space="preserve"> 12567-1</w:t>
            </w:r>
          </w:p>
          <w:p w:rsidR="005E3BCC" w:rsidRPr="005E3BCC" w:rsidRDefault="005E3BCC" w:rsidP="00DC43B8">
            <w:pPr>
              <w:pBdr>
                <w:bottom w:val="single" w:sz="6" w:space="1" w:color="auto"/>
              </w:pBdr>
              <w:rPr>
                <w:rFonts w:ascii="Times New Roman" w:hAnsi="Times New Roman"/>
              </w:rPr>
            </w:pPr>
          </w:p>
          <w:p w:rsidR="005E3BCC" w:rsidRPr="005E3BCC" w:rsidRDefault="005E3BCC" w:rsidP="00DC43B8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ГОСТ 26602.1-99</w:t>
            </w:r>
          </w:p>
        </w:tc>
        <w:tc>
          <w:tcPr>
            <w:tcW w:w="2552" w:type="dxa"/>
          </w:tcPr>
          <w:p w:rsidR="005E3BCC" w:rsidRPr="005E3BCC" w:rsidRDefault="005E3BCC" w:rsidP="003418CB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1-ая редакция</w:t>
            </w:r>
          </w:p>
          <w:p w:rsidR="005E3BCC" w:rsidRPr="005E3BCC" w:rsidRDefault="005E3BCC" w:rsidP="003418CB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Обсуждение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650035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8.01.2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pBdr>
                <w:bottom w:val="single" w:sz="6" w:space="1" w:color="auto"/>
              </w:pBd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Окна и двери. Стойкость к воздействию ветровой нагрузки. Методы испытаний</w:t>
            </w:r>
          </w:p>
          <w:p w:rsidR="005E3BCC" w:rsidRPr="005E3BCC" w:rsidRDefault="005E3BCC" w:rsidP="00F264A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Блоки оконные и дверные. Методы определения сопротивления ветровой нагрузки</w:t>
            </w:r>
          </w:p>
        </w:tc>
        <w:tc>
          <w:tcPr>
            <w:tcW w:w="2409" w:type="dxa"/>
          </w:tcPr>
          <w:p w:rsidR="005E3BCC" w:rsidRPr="005E3BCC" w:rsidRDefault="005E3BCC" w:rsidP="00650035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12211</w:t>
            </w:r>
          </w:p>
          <w:p w:rsidR="005E3BCC" w:rsidRPr="005E3BCC" w:rsidRDefault="005E3BCC" w:rsidP="00650035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</w:rPr>
            </w:pPr>
          </w:p>
          <w:p w:rsidR="005E3BCC" w:rsidRPr="005E3BCC" w:rsidRDefault="005E3BCC" w:rsidP="00F264AA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ГОСТ 26602.5-2001</w:t>
            </w:r>
          </w:p>
        </w:tc>
        <w:tc>
          <w:tcPr>
            <w:tcW w:w="2552" w:type="dxa"/>
          </w:tcPr>
          <w:p w:rsidR="005E3BCC" w:rsidRPr="005E3BCC" w:rsidRDefault="005E3BCC" w:rsidP="00615844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Договор. Разработка 1-й редакции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8.01.3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pBdr>
                <w:bottom w:val="single" w:sz="6" w:space="1" w:color="auto"/>
              </w:pBd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Окна и двери. Воздухопроницаемость. Методы испытаний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 xml:space="preserve">Блоки оконные и дверные. Методы определения </w:t>
            </w:r>
            <w:proofErr w:type="spellStart"/>
            <w:r w:rsidRPr="005E3BCC">
              <w:rPr>
                <w:rFonts w:ascii="Times New Roman" w:hAnsi="Times New Roman"/>
              </w:rPr>
              <w:t>воздухо</w:t>
            </w:r>
            <w:proofErr w:type="spellEnd"/>
            <w:r w:rsidRPr="005E3BCC">
              <w:rPr>
                <w:rFonts w:ascii="Times New Roman" w:hAnsi="Times New Roman"/>
              </w:rPr>
              <w:t>- и водопроницаемости</w:t>
            </w:r>
          </w:p>
        </w:tc>
        <w:tc>
          <w:tcPr>
            <w:tcW w:w="2409" w:type="dxa"/>
          </w:tcPr>
          <w:p w:rsidR="005E3BCC" w:rsidRPr="005E3BCC" w:rsidRDefault="005E3BCC" w:rsidP="007B6D15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1026</w:t>
            </w:r>
          </w:p>
          <w:p w:rsidR="005E3BCC" w:rsidRPr="005E3BCC" w:rsidRDefault="005E3BCC" w:rsidP="007B6D15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</w:rPr>
            </w:pPr>
          </w:p>
          <w:p w:rsidR="005E3BCC" w:rsidRPr="005E3BCC" w:rsidRDefault="005E3BCC" w:rsidP="007B6D15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ГОСТ 26602.2-99</w:t>
            </w:r>
          </w:p>
        </w:tc>
        <w:tc>
          <w:tcPr>
            <w:tcW w:w="2552" w:type="dxa"/>
          </w:tcPr>
          <w:p w:rsidR="005E3BCC" w:rsidRPr="005E3BCC" w:rsidRDefault="005E3BCC" w:rsidP="00615844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Договор. Разработка 1-й редакции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8.01.4</w:t>
            </w:r>
          </w:p>
        </w:tc>
        <w:tc>
          <w:tcPr>
            <w:tcW w:w="6379" w:type="dxa"/>
          </w:tcPr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Окна и двери. Водопроницаемость.</w:t>
            </w:r>
          </w:p>
          <w:p w:rsidR="005E3BCC" w:rsidRPr="005E3BCC" w:rsidRDefault="005E3BCC" w:rsidP="00A92A5A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Методы испытаний</w:t>
            </w:r>
          </w:p>
        </w:tc>
        <w:tc>
          <w:tcPr>
            <w:tcW w:w="2409" w:type="dxa"/>
          </w:tcPr>
          <w:p w:rsidR="005E3BCC" w:rsidRPr="005E3BCC" w:rsidRDefault="005E3BCC" w:rsidP="00303F17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1027</w:t>
            </w:r>
          </w:p>
        </w:tc>
        <w:tc>
          <w:tcPr>
            <w:tcW w:w="2552" w:type="dxa"/>
          </w:tcPr>
          <w:p w:rsidR="005E3BCC" w:rsidRPr="005E3BCC" w:rsidRDefault="005E3BCC" w:rsidP="00615844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Договор. Разработка 1-й редакции</w:t>
            </w: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F9180F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8.01._</w:t>
            </w:r>
          </w:p>
        </w:tc>
        <w:tc>
          <w:tcPr>
            <w:tcW w:w="6379" w:type="dxa"/>
          </w:tcPr>
          <w:p w:rsidR="005E3BCC" w:rsidRPr="005E3BCC" w:rsidRDefault="005E3BCC" w:rsidP="00F9180F">
            <w:pPr>
              <w:pBdr>
                <w:bottom w:val="single" w:sz="6" w:space="1" w:color="auto"/>
              </w:pBdr>
              <w:rPr>
                <w:rFonts w:ascii="Times New Roman" w:hAnsi="Times New Roman"/>
              </w:rPr>
            </w:pPr>
          </w:p>
          <w:p w:rsidR="005E3BCC" w:rsidRPr="005E3BCC" w:rsidRDefault="005E3BCC" w:rsidP="00F9180F">
            <w:pPr>
              <w:pBdr>
                <w:bottom w:val="single" w:sz="6" w:space="1" w:color="auto"/>
              </w:pBdr>
              <w:rPr>
                <w:rFonts w:ascii="Times New Roman" w:hAnsi="Times New Roman"/>
              </w:rPr>
            </w:pPr>
          </w:p>
          <w:p w:rsidR="005E3BCC" w:rsidRPr="005E3BCC" w:rsidRDefault="005E3BCC" w:rsidP="00F9180F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Блоки оконные и дверные. Метод определения звукоизоляции</w:t>
            </w:r>
          </w:p>
        </w:tc>
        <w:tc>
          <w:tcPr>
            <w:tcW w:w="2409" w:type="dxa"/>
          </w:tcPr>
          <w:p w:rsidR="005E3BCC" w:rsidRPr="005E3BCC" w:rsidRDefault="005E3BCC" w:rsidP="00F9180F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</w:t>
            </w:r>
          </w:p>
          <w:p w:rsidR="005E3BCC" w:rsidRPr="005E3BCC" w:rsidRDefault="005E3BCC" w:rsidP="00F9180F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</w:rPr>
            </w:pPr>
          </w:p>
          <w:p w:rsidR="005E3BCC" w:rsidRPr="005E3BCC" w:rsidRDefault="005E3BCC" w:rsidP="00F264AA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ГОСТ 26602.3-99</w:t>
            </w:r>
          </w:p>
        </w:tc>
        <w:tc>
          <w:tcPr>
            <w:tcW w:w="2552" w:type="dxa"/>
          </w:tcPr>
          <w:p w:rsidR="005E3BCC" w:rsidRPr="005E3BCC" w:rsidRDefault="005E3BCC" w:rsidP="00A57283">
            <w:pPr>
              <w:jc w:val="both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F9180F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СТО СППП 8.01._</w:t>
            </w:r>
          </w:p>
        </w:tc>
        <w:tc>
          <w:tcPr>
            <w:tcW w:w="6379" w:type="dxa"/>
          </w:tcPr>
          <w:p w:rsidR="005E3BCC" w:rsidRPr="005E3BCC" w:rsidRDefault="005E3BCC" w:rsidP="00F9180F">
            <w:pPr>
              <w:pBdr>
                <w:bottom w:val="single" w:sz="6" w:space="1" w:color="auto"/>
              </w:pBdr>
              <w:rPr>
                <w:rFonts w:ascii="Times New Roman" w:hAnsi="Times New Roman"/>
              </w:rPr>
            </w:pPr>
          </w:p>
          <w:p w:rsidR="005E3BCC" w:rsidRPr="005E3BCC" w:rsidRDefault="005E3BCC" w:rsidP="00F9180F">
            <w:pPr>
              <w:pBdr>
                <w:bottom w:val="single" w:sz="6" w:space="1" w:color="auto"/>
              </w:pBdr>
              <w:rPr>
                <w:rFonts w:ascii="Times New Roman" w:hAnsi="Times New Roman"/>
              </w:rPr>
            </w:pPr>
          </w:p>
          <w:p w:rsidR="005E3BCC" w:rsidRPr="005E3BCC" w:rsidRDefault="005E3BCC" w:rsidP="00F9180F">
            <w:pPr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Блоки оконные и дверные. Метод определения общего коэффициента пропускания света</w:t>
            </w:r>
          </w:p>
        </w:tc>
        <w:tc>
          <w:tcPr>
            <w:tcW w:w="2409" w:type="dxa"/>
          </w:tcPr>
          <w:p w:rsidR="005E3BCC" w:rsidRPr="005E3BCC" w:rsidRDefault="005E3BCC" w:rsidP="00F9180F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  <w:lang w:val="en-US"/>
              </w:rPr>
              <w:t>EN</w:t>
            </w:r>
            <w:r w:rsidRPr="005E3BCC">
              <w:rPr>
                <w:rFonts w:ascii="Times New Roman" w:hAnsi="Times New Roman"/>
              </w:rPr>
              <w:t xml:space="preserve"> </w:t>
            </w:r>
          </w:p>
          <w:p w:rsidR="005E3BCC" w:rsidRPr="005E3BCC" w:rsidRDefault="005E3BCC" w:rsidP="00F9180F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</w:rPr>
            </w:pPr>
          </w:p>
          <w:p w:rsidR="005E3BCC" w:rsidRPr="005E3BCC" w:rsidRDefault="005E3BCC" w:rsidP="00F264AA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ГОСТ 26604.3-99</w:t>
            </w:r>
          </w:p>
        </w:tc>
        <w:tc>
          <w:tcPr>
            <w:tcW w:w="2552" w:type="dxa"/>
          </w:tcPr>
          <w:p w:rsidR="005E3BCC" w:rsidRPr="005E3BCC" w:rsidRDefault="005E3BCC" w:rsidP="00A57283">
            <w:pPr>
              <w:jc w:val="both"/>
              <w:rPr>
                <w:rFonts w:ascii="Times New Roman" w:hAnsi="Times New Roman"/>
              </w:rPr>
            </w:pPr>
          </w:p>
        </w:tc>
      </w:tr>
      <w:tr w:rsidR="005E3BCC" w:rsidRPr="005E3BCC" w:rsidTr="005E3BCC">
        <w:tc>
          <w:tcPr>
            <w:tcW w:w="2978" w:type="dxa"/>
          </w:tcPr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 xml:space="preserve">СТО СППП </w:t>
            </w:r>
          </w:p>
        </w:tc>
        <w:tc>
          <w:tcPr>
            <w:tcW w:w="6379" w:type="dxa"/>
          </w:tcPr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Окна. Свойства в разных климатических условиях. Методы испытаний</w:t>
            </w:r>
          </w:p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E3BCC" w:rsidRPr="005E3BCC" w:rsidRDefault="005E3BCC" w:rsidP="00DC43B8">
            <w:pPr>
              <w:jc w:val="both"/>
              <w:rPr>
                <w:rFonts w:ascii="Times New Roman" w:hAnsi="Times New Roman"/>
                <w:lang w:val="en-US"/>
              </w:rPr>
            </w:pPr>
            <w:r w:rsidRPr="005E3BCC">
              <w:rPr>
                <w:rFonts w:ascii="Times New Roman" w:hAnsi="Times New Roman"/>
                <w:lang w:val="en-US"/>
              </w:rPr>
              <w:t>EN 13420</w:t>
            </w:r>
          </w:p>
        </w:tc>
        <w:tc>
          <w:tcPr>
            <w:tcW w:w="2552" w:type="dxa"/>
          </w:tcPr>
          <w:p w:rsidR="005E3BCC" w:rsidRPr="005E3BCC" w:rsidRDefault="005E3BCC" w:rsidP="00DC43B8">
            <w:pPr>
              <w:jc w:val="both"/>
              <w:rPr>
                <w:rFonts w:ascii="Times New Roman" w:hAnsi="Times New Roman"/>
              </w:rPr>
            </w:pPr>
            <w:r w:rsidRPr="005E3BCC">
              <w:rPr>
                <w:rFonts w:ascii="Times New Roman" w:hAnsi="Times New Roman"/>
              </w:rPr>
              <w:t>Договор</w:t>
            </w:r>
          </w:p>
        </w:tc>
      </w:tr>
    </w:tbl>
    <w:p w:rsidR="00BD15B7" w:rsidRPr="005E3BCC" w:rsidRDefault="00BD15B7" w:rsidP="00F95226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BD15B7" w:rsidRDefault="00BD15B7" w:rsidP="00BD15B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D15B7" w:rsidSect="00C62820">
      <w:headerReference w:type="default" r:id="rId7"/>
      <w:pgSz w:w="16838" w:h="11906" w:orient="landscape"/>
      <w:pgMar w:top="1588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40" w:rsidRDefault="00271F40" w:rsidP="00BD15B7">
      <w:pPr>
        <w:spacing w:after="0" w:line="240" w:lineRule="auto"/>
      </w:pPr>
      <w:r>
        <w:separator/>
      </w:r>
    </w:p>
  </w:endnote>
  <w:endnote w:type="continuationSeparator" w:id="0">
    <w:p w:rsidR="00271F40" w:rsidRDefault="00271F40" w:rsidP="00BD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40" w:rsidRDefault="00271F40" w:rsidP="00BD15B7">
      <w:pPr>
        <w:spacing w:after="0" w:line="240" w:lineRule="auto"/>
      </w:pPr>
      <w:r>
        <w:separator/>
      </w:r>
    </w:p>
  </w:footnote>
  <w:footnote w:type="continuationSeparator" w:id="0">
    <w:p w:rsidR="00271F40" w:rsidRDefault="00271F40" w:rsidP="00BD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47" w:rsidRDefault="00BD15B7">
    <w:pPr>
      <w:pStyle w:val="a3"/>
    </w:pPr>
    <w:r>
      <w:rPr>
        <w:noProof/>
        <w:lang w:eastAsia="ru-RU"/>
      </w:rPr>
      <w:drawing>
        <wp:inline distT="0" distB="0" distL="0" distR="0" wp14:anchorId="0CB5440C" wp14:editId="21003D0E">
          <wp:extent cx="1838325" cy="6477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D47">
      <w:t xml:space="preserve">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5B"/>
    <w:rsid w:val="000375E9"/>
    <w:rsid w:val="000C5315"/>
    <w:rsid w:val="000F213C"/>
    <w:rsid w:val="00182788"/>
    <w:rsid w:val="001B4984"/>
    <w:rsid w:val="001D0DA0"/>
    <w:rsid w:val="00271F40"/>
    <w:rsid w:val="002D01A3"/>
    <w:rsid w:val="00303F17"/>
    <w:rsid w:val="00327645"/>
    <w:rsid w:val="003418CB"/>
    <w:rsid w:val="00374243"/>
    <w:rsid w:val="00386FC8"/>
    <w:rsid w:val="003A714F"/>
    <w:rsid w:val="003F7BC8"/>
    <w:rsid w:val="00432D47"/>
    <w:rsid w:val="00461B54"/>
    <w:rsid w:val="004C49B5"/>
    <w:rsid w:val="00524F0F"/>
    <w:rsid w:val="005A7CF6"/>
    <w:rsid w:val="005B1563"/>
    <w:rsid w:val="005D11E6"/>
    <w:rsid w:val="005D340B"/>
    <w:rsid w:val="005D6955"/>
    <w:rsid w:val="005E3BCC"/>
    <w:rsid w:val="00615844"/>
    <w:rsid w:val="00650035"/>
    <w:rsid w:val="006A0800"/>
    <w:rsid w:val="007378C3"/>
    <w:rsid w:val="00795247"/>
    <w:rsid w:val="007B6D15"/>
    <w:rsid w:val="007F71DD"/>
    <w:rsid w:val="008161B4"/>
    <w:rsid w:val="008655AF"/>
    <w:rsid w:val="00883B15"/>
    <w:rsid w:val="009716D4"/>
    <w:rsid w:val="009C3E5B"/>
    <w:rsid w:val="009D1893"/>
    <w:rsid w:val="009F7774"/>
    <w:rsid w:val="00A200E1"/>
    <w:rsid w:val="00A92A5A"/>
    <w:rsid w:val="00AB3628"/>
    <w:rsid w:val="00BD15B7"/>
    <w:rsid w:val="00C2151D"/>
    <w:rsid w:val="00C23A38"/>
    <w:rsid w:val="00C62820"/>
    <w:rsid w:val="00C737DA"/>
    <w:rsid w:val="00C803DB"/>
    <w:rsid w:val="00C95089"/>
    <w:rsid w:val="00CD363D"/>
    <w:rsid w:val="00D43764"/>
    <w:rsid w:val="00D46749"/>
    <w:rsid w:val="00DD6717"/>
    <w:rsid w:val="00DF287F"/>
    <w:rsid w:val="00E50CEE"/>
    <w:rsid w:val="00E63603"/>
    <w:rsid w:val="00EA4492"/>
    <w:rsid w:val="00EF10AB"/>
    <w:rsid w:val="00F264AA"/>
    <w:rsid w:val="00F95226"/>
    <w:rsid w:val="00FB4154"/>
    <w:rsid w:val="00FC5C06"/>
    <w:rsid w:val="00F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F287F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D1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D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5B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D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5B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5B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D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F287F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D1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D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5B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D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5B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5B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D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2013-10-17T11:09:00Z</cp:lastPrinted>
  <dcterms:created xsi:type="dcterms:W3CDTF">2013-08-29T07:49:00Z</dcterms:created>
  <dcterms:modified xsi:type="dcterms:W3CDTF">2013-10-17T11:29:00Z</dcterms:modified>
</cp:coreProperties>
</file>